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87" w:line="340" w:lineRule="auto"/>
        <w:ind w:left="0" w:leftChars="0" w:right="697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云考试考生操作手册（手机端）</w:t>
      </w:r>
    </w:p>
    <w:p>
      <w:pPr>
        <w:pStyle w:val="4"/>
        <w:spacing w:before="87" w:line="340" w:lineRule="auto"/>
        <w:ind w:left="0" w:leftChars="0" w:right="697" w:firstLine="0" w:firstLineChars="0"/>
        <w:jc w:val="center"/>
        <w:rPr>
          <w:rFonts w:hint="eastAsia" w:ascii="仿宋" w:hAnsi="仿宋" w:eastAsia="仿宋" w:cs="仿宋"/>
          <w:sz w:val="16"/>
          <w:szCs w:val="16"/>
          <w:lang w:val="en-US" w:eastAsia="zh-CN"/>
        </w:rPr>
      </w:pP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ind w:left="-301" w:leftChars="0" w:firstLine="48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本次考试采取线上的方式进行，考生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请使用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手机浏览器</w:t>
      </w:r>
      <w:r>
        <w:rPr>
          <w:rFonts w:hint="eastAsia" w:ascii="仿宋" w:hAnsi="仿宋" w:eastAsia="仿宋" w:cs="仿宋"/>
          <w:sz w:val="24"/>
          <w:szCs w:val="24"/>
        </w:rPr>
        <w:t>登录参加考试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并按照以下流程进行操作，否则可能影响考试顺利进行！有任何问题，请联系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t>技术支持（请关注考试通知）。</w:t>
      </w:r>
    </w:p>
    <w:p>
      <w:pPr>
        <w:pStyle w:val="4"/>
        <w:spacing w:before="87" w:line="340" w:lineRule="auto"/>
        <w:ind w:right="697"/>
        <w:rPr>
          <w:rFonts w:hint="eastAsia" w:ascii="仿宋" w:hAnsi="仿宋" w:eastAsia="仿宋" w:cs="仿宋"/>
          <w:sz w:val="24"/>
          <w:szCs w:val="24"/>
        </w:rPr>
      </w:pPr>
    </w:p>
    <w:p>
      <w:pPr>
        <w:numPr>
          <w:ilvl w:val="0"/>
          <w:numId w:val="1"/>
        </w:numPr>
        <w:spacing w:line="360" w:lineRule="exact"/>
        <w:ind w:left="221" w:leftChars="0" w:right="7679" w:hanging="221" w:firstLineChars="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考前准备</w:t>
      </w:r>
    </w:p>
    <w:p>
      <w:pPr>
        <w:numPr>
          <w:ilvl w:val="0"/>
          <w:numId w:val="0"/>
        </w:numPr>
        <w:spacing w:line="360" w:lineRule="exact"/>
        <w:ind w:leftChars="0" w:right="7679" w:rightChars="0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考试场所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考生应选择安静、光线充足、独立的空间独自参加考试，不可在公共场所（如公共教室、图书馆、咖啡馆、办公室等）进行考试。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考试全过程严格禁止其他人员出入考试场所。</w:t>
      </w:r>
    </w:p>
    <w:p>
      <w:pPr>
        <w:numPr>
          <w:ilvl w:val="0"/>
          <w:numId w:val="0"/>
        </w:numPr>
        <w:spacing w:line="360" w:lineRule="exact"/>
        <w:ind w:leftChars="0" w:right="7679" w:rightChars="0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2.手机配置要求如下：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t>要求两个手机</w:t>
      </w:r>
    </w:p>
    <w:p>
      <w:pPr>
        <w:pStyle w:val="12"/>
        <w:numPr>
          <w:ilvl w:val="0"/>
          <w:numId w:val="2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t>一个用于考试（以下称考试手机）：使用安卓系统，浏览器用安卓系统自带浏览器，不建议用平板电脑</w:t>
      </w:r>
    </w:p>
    <w:p>
      <w:pPr>
        <w:pStyle w:val="12"/>
        <w:numPr>
          <w:ilvl w:val="0"/>
          <w:numId w:val="2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t>一个用于云监考（以下称监控手机）：</w:t>
      </w: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苹果手机需为iOS11.0以上，安卓手机android5.0以上。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t>必须安装微信，</w:t>
      </w: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微信 App iOS 最低版本要求：7.0.9、微信 App Android 最低版本要求：7.0.8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t>。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ind w:left="540" w:leftChars="0"/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微信屏蔽来语音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视频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步骤：1.打开微信 2.右下角点‘我’3.设置 4.新消息通知 5.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关闭</w:t>
      </w:r>
      <w:r>
        <w:rPr>
          <w:rFonts w:hint="eastAsia" w:ascii="仿宋" w:hAnsi="仿宋" w:eastAsia="仿宋" w:cs="仿宋"/>
          <w:sz w:val="24"/>
          <w:szCs w:val="24"/>
        </w:rPr>
        <w:t>接受语音和视频通话邀请提醒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pStyle w:val="12"/>
        <w:numPr>
          <w:ilvl w:val="0"/>
          <w:numId w:val="2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t>手机通用要求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① 手机功能正常，包括前后摄像头和麦克风，电量充足，空闲内存建议20%以上，使用流畅不卡顿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 w:bidi="zh-CN"/>
        </w:rPr>
        <w:t>；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 w:bidi="zh-CN"/>
        </w:rPr>
        <w:t>② 网络：稳定的无线网络，</w:t>
      </w:r>
      <w:r>
        <w:rPr>
          <w:rFonts w:hint="eastAsia" w:ascii="仿宋" w:hAnsi="仿宋" w:eastAsia="仿宋" w:cs="仿宋"/>
          <w:spacing w:val="-6"/>
          <w:w w:val="98"/>
          <w:sz w:val="24"/>
          <w:szCs w:val="24"/>
          <w:highlight w:val="none"/>
        </w:rPr>
        <w:t>网络带宽不低于</w:t>
      </w:r>
      <w:r>
        <w:rPr>
          <w:rFonts w:hint="eastAsia" w:ascii="仿宋" w:hAnsi="仿宋" w:eastAsia="仿宋" w:cs="仿宋"/>
          <w:spacing w:val="-6"/>
          <w:w w:val="98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6"/>
          <w:w w:val="98"/>
          <w:sz w:val="24"/>
          <w:szCs w:val="24"/>
          <w:highlight w:val="none"/>
        </w:rPr>
        <w:t>20Mbps，建议使用带宽</w:t>
      </w:r>
      <w:r>
        <w:rPr>
          <w:rFonts w:hint="eastAsia" w:ascii="仿宋" w:hAnsi="仿宋" w:eastAsia="仿宋" w:cs="仿宋"/>
          <w:spacing w:val="-6"/>
          <w:w w:val="98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6"/>
          <w:w w:val="98"/>
          <w:sz w:val="24"/>
          <w:szCs w:val="24"/>
          <w:highlight w:val="none"/>
        </w:rPr>
        <w:t>50Mbps</w:t>
      </w:r>
      <w:r>
        <w:rPr>
          <w:rFonts w:hint="eastAsia" w:ascii="仿宋" w:hAnsi="仿宋" w:eastAsia="仿宋" w:cs="仿宋"/>
          <w:spacing w:val="-6"/>
          <w:w w:val="98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6"/>
          <w:w w:val="98"/>
          <w:sz w:val="24"/>
          <w:szCs w:val="24"/>
          <w:highlight w:val="none"/>
        </w:rPr>
        <w:t>或以上的独立</w:t>
      </w:r>
      <w:r>
        <w:rPr>
          <w:rFonts w:hint="eastAsia" w:ascii="仿宋" w:hAnsi="仿宋" w:eastAsia="仿宋" w:cs="仿宋"/>
          <w:spacing w:val="-5"/>
          <w:sz w:val="24"/>
          <w:szCs w:val="24"/>
          <w:highlight w:val="none"/>
        </w:rPr>
        <w:t>光纤网络</w:t>
      </w:r>
      <w:r>
        <w:rPr>
          <w:rFonts w:hint="eastAsia" w:ascii="仿宋" w:hAnsi="仿宋" w:eastAsia="仿宋" w:cs="仿宋"/>
          <w:spacing w:val="-5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pacing w:val="-1"/>
          <w:sz w:val="24"/>
          <w:szCs w:val="24"/>
          <w:highlight w:val="none"/>
        </w:rPr>
        <w:t>每位考生网络上传速度不低于</w:t>
      </w:r>
      <w:r>
        <w:rPr>
          <w:rFonts w:hint="eastAsia" w:ascii="仿宋" w:hAnsi="仿宋" w:eastAsia="仿宋" w:cs="仿宋"/>
          <w:spacing w:val="-1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1"/>
          <w:sz w:val="24"/>
          <w:szCs w:val="24"/>
          <w:highlight w:val="none"/>
        </w:rPr>
        <w:t>2MB/s</w:t>
      </w:r>
      <w:r>
        <w:rPr>
          <w:rFonts w:hint="eastAsia" w:ascii="仿宋" w:hAnsi="仿宋" w:eastAsia="仿宋" w:cs="仿宋"/>
          <w:spacing w:val="-5"/>
          <w:sz w:val="24"/>
          <w:szCs w:val="24"/>
          <w:highlight w:val="none"/>
        </w:rPr>
        <w:t>。</w:t>
      </w:r>
      <w:r>
        <w:rPr>
          <w:rFonts w:hint="eastAsia" w:ascii="仿宋" w:hAnsi="仿宋" w:eastAsia="仿宋" w:cs="仿宋"/>
          <w:color w:val="FF0000"/>
          <w:spacing w:val="-5"/>
          <w:sz w:val="24"/>
          <w:szCs w:val="24"/>
          <w:highlight w:val="none"/>
          <w:lang w:val="en-US" w:eastAsia="zh-CN"/>
        </w:rPr>
        <w:t>手机优先开启飞行模式，并连接无线网络。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 w:bidi="zh-CN"/>
        </w:rPr>
        <w:t>没有无线网络可用4G / 5G数据联网，提前开启“勿扰模式”（电话信息不提示，不同手机型号设置不同，请网上搜索）</w:t>
      </w: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；</w:t>
      </w:r>
    </w:p>
    <w:p>
      <w:pPr>
        <w:ind w:firstLine="480" w:firstLineChars="200"/>
        <w:rPr>
          <w:rFonts w:hint="default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③ 两个手机息屏设置为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 w:bidi="zh-CN"/>
        </w:rPr>
        <w:t>常亮或者关闭自动锁屏（不同手机型号设置不同，请网上搜索）</w:t>
      </w:r>
    </w:p>
    <w:p>
      <w:pPr>
        <w:pStyle w:val="12"/>
        <w:numPr>
          <w:ilvl w:val="0"/>
          <w:numId w:val="2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 w:bidi="zh-CN"/>
        </w:rPr>
        <w:t xml:space="preserve">部分学校允许只用一个手机考试，请留意学校具体要求！ </w:t>
      </w: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 xml:space="preserve">                 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3.注意事项</w:t>
      </w:r>
    </w:p>
    <w:p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进入考试系统前应关闭考试无关网页和软件，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考试手机只打开浏览器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监控手机只打开微信，</w:t>
      </w:r>
      <w:r>
        <w:rPr>
          <w:rFonts w:hint="eastAsia" w:ascii="仿宋" w:hAnsi="仿宋" w:eastAsia="仿宋" w:cs="仿宋"/>
          <w:sz w:val="24"/>
          <w:szCs w:val="24"/>
        </w:rPr>
        <w:t>以免由于被动弹窗导致被系统判定为作弊。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手机或平板支架：将智能手机或平板设备固定摆放，便于按监控视角要求调整到合适的位置和高度。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建议考生准备手机移动网络作为备用网络，并事先做好调试，以便出现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无线</w:t>
      </w:r>
      <w:r>
        <w:rPr>
          <w:rFonts w:hint="eastAsia" w:ascii="仿宋" w:hAnsi="仿宋" w:eastAsia="仿宋" w:cs="仿宋"/>
          <w:sz w:val="24"/>
          <w:szCs w:val="24"/>
        </w:rPr>
        <w:t>网络故障时能迅速切换备用网络继续考试。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考试期间如发生网络故障，系统会即时提醒考生，请考生在看到异常提示后迅速修复网络故障。故障解决后，考生可重新进入考试继续作答，系统有断点续考功能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网络故障发生之前的作答结果会保存。</w:t>
      </w: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二、操作流程</w:t>
      </w:r>
    </w:p>
    <w:p>
      <w:pPr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</w:p>
    <w:p>
      <w:pPr>
        <w:numPr>
          <w:ilvl w:val="0"/>
          <w:numId w:val="3"/>
        </w:numP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打开手机浏览器，输入考试链接。</w:t>
      </w:r>
    </w:p>
    <w:p>
      <w:pPr>
        <w:widowControl w:val="0"/>
        <w:numPr>
          <w:ilvl w:val="1"/>
          <w:numId w:val="4"/>
        </w:numPr>
        <w:autoSpaceDE w:val="0"/>
        <w:autoSpaceDN w:val="0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方式一：输入https://ks.yks365.net/tologin，出现考试ID页面，输入考试ID进入相应考试。</w:t>
      </w:r>
    </w:p>
    <w:p>
      <w:pPr>
        <w:widowControl w:val="0"/>
        <w:numPr>
          <w:ilvl w:val="0"/>
          <w:numId w:val="0"/>
        </w:numPr>
        <w:autoSpaceDE w:val="0"/>
        <w:autoSpaceDN w:val="0"/>
        <w:ind w:leftChars="0"/>
        <w:jc w:val="center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1590040" cy="3298825"/>
            <wp:effectExtent l="0" t="0" r="10160" b="8255"/>
            <wp:docPr id="1" name="图片 1" descr="582ecb6549cfd7710148d7554a573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2ecb6549cfd7710148d7554a5732f"/>
                    <pic:cNvPicPr>
                      <a:picLocks noChangeAspect="1"/>
                    </pic:cNvPicPr>
                  </pic:nvPicPr>
                  <pic:blipFill>
                    <a:blip r:embed="rId4"/>
                    <a:srcRect b="6696"/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autoSpaceDE w:val="0"/>
        <w:autoSpaceDN w:val="0"/>
        <w:ind w:leftChars="0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1.2、方式二：直接输入对应科目考试链接。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  <w:bookmarkStart w:id="0" w:name="_GoBack"/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2168525" cy="2974975"/>
            <wp:effectExtent l="0" t="0" r="10795" b="12065"/>
            <wp:docPr id="2" name="图片 2" descr="a7b3b43decb8a8c7416fee7d9ee5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7b3b43decb8a8c7416fee7d9ee5886"/>
                    <pic:cNvPicPr>
                      <a:picLocks noChangeAspect="1"/>
                    </pic:cNvPicPr>
                  </pic:nvPicPr>
                  <pic:blipFill>
                    <a:blip r:embed="rId5"/>
                    <a:srcRect b="38385"/>
                    <a:stretch>
                      <a:fillRect/>
                    </a:stretch>
                  </pic:blipFill>
                  <pic:spPr>
                    <a:xfrm>
                      <a:off x="0" y="0"/>
                      <a:ext cx="216852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2、确认个人信息。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854835" cy="4124960"/>
            <wp:effectExtent l="0" t="0" r="4445" b="50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4835" cy="41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3、进行人脸认证。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790065" cy="3980815"/>
            <wp:effectExtent l="0" t="0" r="8255" b="1206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0065" cy="398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4、按要求录制视频。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909445" cy="4246245"/>
            <wp:effectExtent l="0" t="0" r="10795" b="571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424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5、视频上传认证。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1668780" cy="3709035"/>
            <wp:effectExtent l="0" t="0" r="7620" b="9525"/>
            <wp:docPr id="16" name="图片 16" descr="82b8bc147b71fe6b73325e7b7773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82b8bc147b71fe6b73325e7b777376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6、完成人脸验证，如果失败可以调整坐姿、环境亮度重新录制。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1775460" cy="3946525"/>
            <wp:effectExtent l="0" t="0" r="7620" b="635"/>
            <wp:docPr id="17" name="图片 17" descr="e0337db09e5279fabe0b699d3b29d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e0337db09e5279fabe0b699d3b29d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7、考试手机显示智能云监考二维码，拿出监控手机（另一个手机），打开微信扫一扫，扫描此二维码。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739265" cy="3868420"/>
            <wp:effectExtent l="0" t="0" r="13335" b="254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39265" cy="38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8.1、方法一：监控手机输入准考证号（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有时身份证号就是准考证号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，请留意通知！）和考试ID，点击已阅读，登录云监考。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1703070" cy="3787140"/>
            <wp:effectExtent l="0" t="0" r="3810" b="7620"/>
            <wp:docPr id="31" name="图片 31" descr="73d9e99021ec65e4d007ffdad2c8f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73d9e99021ec65e4d007ffdad2c8f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8.2 方法二：监控手机打开微信搜索，输入“智能云监考”，点击搜索，出现智能云监考小程序，进入小程序。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677035" cy="3730625"/>
            <wp:effectExtent l="0" t="0" r="14605" b="3175"/>
            <wp:docPr id="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手机端监控如提醒验证失败，可以点返回重拍，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如多次提醒验证失败，点“进入考试监控”即可，后台会有管理员审核。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此时会显示手机监控页面，</w:t>
      </w:r>
      <w:r>
        <w:rPr>
          <w:rFonts w:hint="eastAsia" w:ascii="仿宋" w:hAnsi="仿宋" w:eastAsia="仿宋" w:cs="仿宋"/>
          <w:sz w:val="24"/>
          <w:szCs w:val="24"/>
        </w:rPr>
        <w:t>将移动机位放于</w:t>
      </w:r>
      <w:r>
        <w:rPr>
          <w:rFonts w:hint="eastAsia" w:ascii="仿宋" w:hAnsi="仿宋" w:eastAsia="仿宋" w:cs="仿宋"/>
          <w:sz w:val="24"/>
          <w:szCs w:val="24"/>
          <w:highlight w:val="yellow"/>
        </w:rPr>
        <w:t>后方45度角</w:t>
      </w:r>
      <w:r>
        <w:rPr>
          <w:rFonts w:hint="eastAsia" w:ascii="仿宋" w:hAnsi="仿宋" w:eastAsia="仿宋" w:cs="仿宋"/>
          <w:sz w:val="24"/>
          <w:szCs w:val="24"/>
        </w:rPr>
        <w:t>斜位置，保证画面清晰完整，可参照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下图角度摆放。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3284220</wp:posOffset>
            </wp:positionH>
            <wp:positionV relativeFrom="paragraph">
              <wp:posOffset>197485</wp:posOffset>
            </wp:positionV>
            <wp:extent cx="2112010" cy="2814955"/>
            <wp:effectExtent l="0" t="0" r="6350" b="4445"/>
            <wp:wrapSquare wrapText="bothSides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12010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drawing>
          <wp:inline distT="0" distB="0" distL="114300" distR="114300">
            <wp:extent cx="2377440" cy="2676525"/>
            <wp:effectExtent l="0" t="0" r="0" b="571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rcRect l="15897" t="1753" b="27442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                                       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        示意图                                   云监控视角       </w:t>
      </w:r>
    </w:p>
    <w:p>
      <w:pPr>
        <w:spacing w:line="360" w:lineRule="auto"/>
        <w:jc w:val="righ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                                                    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注意：①请务必在手机监控中清晰地看到显示图像后再开始考试；</w:t>
      </w:r>
    </w:p>
    <w:p>
      <w:pPr>
        <w:spacing w:line="360" w:lineRule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②若显示黑屏，请退出小程序后重新进入，直到能清晰地显示图像后再开始考试；</w:t>
      </w:r>
    </w:p>
    <w:p>
      <w:pPr>
        <w:spacing w:line="360" w:lineRule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③监控手机端登录成功后考试手机响应时间约为1-5分钟（根据网络环境）</w:t>
      </w:r>
    </w:p>
    <w:p>
      <w:pPr>
        <w:spacing w:line="360" w:lineRule="auto"/>
        <w:ind w:firstLine="843" w:firstLineChars="30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若多次尝试后仍无法进入手机端监控，请联系技术支持人员协助解决！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8.3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单个手机参加双监控考试的特殊处理</w:t>
      </w:r>
    </w:p>
    <w:p>
      <w:pPr>
        <w:spacing w:line="360" w:lineRule="auto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说明：部分考生只有一个手机（比如编排错误或者另一个手机临时坏了），但是被编排到双监控的考场里，如果如要参加考试，可以做此应急处理。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方法一：考试手机打开微信，搜索“智能云监考”小程序，点击即可进入云监控登录界面。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728470" cy="2969260"/>
            <wp:effectExtent l="0" t="0" r="8890" b="2540"/>
            <wp:docPr id="4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rcRect b="22787"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方法二：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（1）提前将监控二维码截图保存到考试手机；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（2）切换到本手机微信，打开扫一扫，点击右下角的图片按钮；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728470" cy="3846830"/>
            <wp:effectExtent l="0" t="0" r="8890" b="8890"/>
            <wp:docPr id="3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选取提前截图的图片，显示云监考小程序画面。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753235" cy="3902075"/>
            <wp:effectExtent l="0" t="0" r="14605" b="14605"/>
            <wp:docPr id="4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53235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登录云监考后，大概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1分钟后切换进入浏览器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1852295" cy="4118610"/>
            <wp:effectExtent l="0" t="0" r="6985" b="11430"/>
            <wp:docPr id="42" name="图片 42" descr="73d9e99021ec65e4d007ffdad2c8f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73d9e99021ec65e4d007ffdad2c8f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9、监控手机登录之后，考试手机显示“移动监控已登录”，点击此按钮。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861185" cy="4139565"/>
            <wp:effectExtent l="0" t="0" r="13335" b="5715"/>
            <wp:docPr id="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10、考试手机显示考试须知，勾选考生须知，点击进入考试。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1753235" cy="3896995"/>
            <wp:effectExtent l="0" t="0" r="14605" b="4445"/>
            <wp:docPr id="34" name="图片 34" descr="90d7426dc232f10c1f217f6e2b658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90d7426dc232f10c1f217f6e2b658eb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53235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11、进入考试页面。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1814195" cy="4034155"/>
            <wp:effectExtent l="0" t="0" r="14605" b="4445"/>
            <wp:docPr id="5" name="图片 5" descr="52dadccf327b06ae99b9db25a2223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2dadccf327b06ae99b9db25a2223db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40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点击左上的图标，显示题目导航。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814195" cy="4035425"/>
            <wp:effectExtent l="0" t="0" r="14605" b="317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出现拍照作图题，点击“拍照上传答案”即可调佣摄像头，拍下答题卡上传。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925320" cy="4279265"/>
            <wp:effectExtent l="0" t="0" r="10160" b="317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427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若需要调整字体，将手机横置，右侧工具栏可以调整字体大小。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4414520" cy="1986915"/>
            <wp:effectExtent l="0" t="0" r="5080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1452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12、答题完成且达到交卷时间后，点击交卷并确认。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3722370" cy="1755140"/>
            <wp:effectExtent l="0" t="0" r="11430" b="12700"/>
            <wp:docPr id="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rcRect l="4549"/>
                    <a:stretch>
                      <a:fillRect/>
                    </a:stretch>
                  </pic:blipFill>
                  <pic:spPr>
                    <a:xfrm>
                      <a:off x="0" y="0"/>
                      <a:ext cx="372237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13、显示交卷成功，考试顺利结束！如果未显示此页面请联系技术支持。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1606550" cy="3571875"/>
            <wp:effectExtent l="0" t="0" r="8890" b="9525"/>
            <wp:docPr id="37" name="图片 37" descr="459668d77f99d453c4400df34495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459668d77f99d453c4400df3449557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10" w:h="16840"/>
      <w:pgMar w:top="1134" w:right="1134" w:bottom="1134" w:left="1134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70C3A1"/>
    <w:multiLevelType w:val="singleLevel"/>
    <w:tmpl w:val="DE70C3A1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CB0D9DC"/>
    <w:multiLevelType w:val="singleLevel"/>
    <w:tmpl w:val="1CB0D9DC"/>
    <w:lvl w:ilvl="0" w:tentative="0">
      <w:start w:val="1"/>
      <w:numFmt w:val="chineseCounting"/>
      <w:suff w:val="nothing"/>
      <w:lvlText w:val="%1、"/>
      <w:lvlJc w:val="left"/>
      <w:pPr>
        <w:ind w:left="-119"/>
      </w:pPr>
      <w:rPr>
        <w:rFonts w:hint="eastAsia"/>
      </w:rPr>
    </w:lvl>
  </w:abstractNum>
  <w:abstractNum w:abstractNumId="2">
    <w:nsid w:val="4DEC0477"/>
    <w:multiLevelType w:val="singleLevel"/>
    <w:tmpl w:val="4DEC0477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05EB1E8"/>
    <w:multiLevelType w:val="multilevel"/>
    <w:tmpl w:val="505EB1E8"/>
    <w:lvl w:ilvl="0" w:tentative="0">
      <w:start w:val="1"/>
      <w:numFmt w:val="decimal"/>
      <w:suff w:val="nothing"/>
      <w:lvlText w:val="%1、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nothing"/>
      <w:lvlText w:val="%1.%2、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nothing"/>
      <w:lvlText w:val="%1.%2.%3、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nothing"/>
      <w:lvlText w:val="%1.%2.%3.%4、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nothing"/>
      <w:lvlText w:val="%1.%2.%3.%4.%5、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nothing"/>
      <w:lvlText w:val="%1.%2.%3.%4.%5.%6、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nothing"/>
      <w:lvlText w:val="%1.%2.%3.%4.%5.%6.%7、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nothing"/>
      <w:lvlText w:val="%1.%2.%3.%4.%5.%6.%7.%8、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nothing"/>
      <w:lvlText w:val="%1.%2.%3.%4.%5.%6.%7.%8.%9、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C36147"/>
    <w:rsid w:val="00141782"/>
    <w:rsid w:val="001E5CC9"/>
    <w:rsid w:val="00203C40"/>
    <w:rsid w:val="002058A1"/>
    <w:rsid w:val="002075E1"/>
    <w:rsid w:val="00230A1D"/>
    <w:rsid w:val="002541A0"/>
    <w:rsid w:val="00273F40"/>
    <w:rsid w:val="00297310"/>
    <w:rsid w:val="0030334B"/>
    <w:rsid w:val="003923BB"/>
    <w:rsid w:val="003E2949"/>
    <w:rsid w:val="003E7E20"/>
    <w:rsid w:val="00401E94"/>
    <w:rsid w:val="004F1C13"/>
    <w:rsid w:val="0050170F"/>
    <w:rsid w:val="005344E9"/>
    <w:rsid w:val="005431CC"/>
    <w:rsid w:val="00582F60"/>
    <w:rsid w:val="005E7981"/>
    <w:rsid w:val="00612A7A"/>
    <w:rsid w:val="006556F1"/>
    <w:rsid w:val="00667189"/>
    <w:rsid w:val="006D12B1"/>
    <w:rsid w:val="00772550"/>
    <w:rsid w:val="00802983"/>
    <w:rsid w:val="00872430"/>
    <w:rsid w:val="008B6407"/>
    <w:rsid w:val="008D0324"/>
    <w:rsid w:val="00920313"/>
    <w:rsid w:val="00950702"/>
    <w:rsid w:val="00A264E4"/>
    <w:rsid w:val="00A374DD"/>
    <w:rsid w:val="00A957F9"/>
    <w:rsid w:val="00AC25BA"/>
    <w:rsid w:val="00B1702B"/>
    <w:rsid w:val="00B554BF"/>
    <w:rsid w:val="00B65ABD"/>
    <w:rsid w:val="00BB04FE"/>
    <w:rsid w:val="00BC2468"/>
    <w:rsid w:val="00BE45C3"/>
    <w:rsid w:val="00C436E0"/>
    <w:rsid w:val="00C43B51"/>
    <w:rsid w:val="00C45F9D"/>
    <w:rsid w:val="00CD08ED"/>
    <w:rsid w:val="00CE2B93"/>
    <w:rsid w:val="00D2274D"/>
    <w:rsid w:val="00D363CE"/>
    <w:rsid w:val="00D82E26"/>
    <w:rsid w:val="00D87541"/>
    <w:rsid w:val="00D90563"/>
    <w:rsid w:val="00D92AE4"/>
    <w:rsid w:val="00D95553"/>
    <w:rsid w:val="00DC0357"/>
    <w:rsid w:val="00E275B2"/>
    <w:rsid w:val="00E36299"/>
    <w:rsid w:val="00E6067D"/>
    <w:rsid w:val="00EB7480"/>
    <w:rsid w:val="00EC09CF"/>
    <w:rsid w:val="00EC6765"/>
    <w:rsid w:val="00ED6791"/>
    <w:rsid w:val="00F27803"/>
    <w:rsid w:val="00F83596"/>
    <w:rsid w:val="00F91F2B"/>
    <w:rsid w:val="00F973C4"/>
    <w:rsid w:val="00FA4D0A"/>
    <w:rsid w:val="00FC359A"/>
    <w:rsid w:val="00FE66DE"/>
    <w:rsid w:val="011501AB"/>
    <w:rsid w:val="01190D60"/>
    <w:rsid w:val="012D6F45"/>
    <w:rsid w:val="034F5D03"/>
    <w:rsid w:val="04AC7CD0"/>
    <w:rsid w:val="04B32A08"/>
    <w:rsid w:val="05AC3439"/>
    <w:rsid w:val="070246DA"/>
    <w:rsid w:val="08B36BF9"/>
    <w:rsid w:val="10694F90"/>
    <w:rsid w:val="11295F86"/>
    <w:rsid w:val="112B5800"/>
    <w:rsid w:val="1356362C"/>
    <w:rsid w:val="13704F5A"/>
    <w:rsid w:val="14CF6317"/>
    <w:rsid w:val="173A5969"/>
    <w:rsid w:val="17407558"/>
    <w:rsid w:val="1802160A"/>
    <w:rsid w:val="194222A2"/>
    <w:rsid w:val="1AF32B5C"/>
    <w:rsid w:val="1C0E17B5"/>
    <w:rsid w:val="1D0306E5"/>
    <w:rsid w:val="1D66484D"/>
    <w:rsid w:val="1FBB2876"/>
    <w:rsid w:val="20DB334F"/>
    <w:rsid w:val="21231E2C"/>
    <w:rsid w:val="23534EA5"/>
    <w:rsid w:val="249C4AC7"/>
    <w:rsid w:val="24E862DB"/>
    <w:rsid w:val="26713556"/>
    <w:rsid w:val="290F369E"/>
    <w:rsid w:val="2CA9468D"/>
    <w:rsid w:val="2D1537B9"/>
    <w:rsid w:val="2EF153E1"/>
    <w:rsid w:val="2F7C760F"/>
    <w:rsid w:val="2FC36147"/>
    <w:rsid w:val="341844F7"/>
    <w:rsid w:val="35727E78"/>
    <w:rsid w:val="36B8715B"/>
    <w:rsid w:val="371F3B96"/>
    <w:rsid w:val="374324CD"/>
    <w:rsid w:val="37E33F15"/>
    <w:rsid w:val="38327861"/>
    <w:rsid w:val="38616513"/>
    <w:rsid w:val="3DB720DA"/>
    <w:rsid w:val="40066A78"/>
    <w:rsid w:val="417752AC"/>
    <w:rsid w:val="42EC1FD1"/>
    <w:rsid w:val="47B46F43"/>
    <w:rsid w:val="480F680B"/>
    <w:rsid w:val="48787DB1"/>
    <w:rsid w:val="48DE587E"/>
    <w:rsid w:val="48E67AD7"/>
    <w:rsid w:val="492C4630"/>
    <w:rsid w:val="4BF2108C"/>
    <w:rsid w:val="4C8847F6"/>
    <w:rsid w:val="4D84103C"/>
    <w:rsid w:val="4E7D6BDC"/>
    <w:rsid w:val="503078BA"/>
    <w:rsid w:val="50796508"/>
    <w:rsid w:val="51D1148E"/>
    <w:rsid w:val="52DB1ABF"/>
    <w:rsid w:val="54616335"/>
    <w:rsid w:val="560E7CB4"/>
    <w:rsid w:val="589F50D5"/>
    <w:rsid w:val="58C11BD1"/>
    <w:rsid w:val="5B9B0764"/>
    <w:rsid w:val="5DC108D9"/>
    <w:rsid w:val="5E5F1C5C"/>
    <w:rsid w:val="5F416E3D"/>
    <w:rsid w:val="60513333"/>
    <w:rsid w:val="60CC52A5"/>
    <w:rsid w:val="610C4CD5"/>
    <w:rsid w:val="62442C79"/>
    <w:rsid w:val="625F3E2E"/>
    <w:rsid w:val="660F45F9"/>
    <w:rsid w:val="66814DBE"/>
    <w:rsid w:val="66CD5126"/>
    <w:rsid w:val="67071E28"/>
    <w:rsid w:val="67C70BD4"/>
    <w:rsid w:val="689F2EA9"/>
    <w:rsid w:val="6A723EEA"/>
    <w:rsid w:val="6ACF5A6D"/>
    <w:rsid w:val="6CAB76F7"/>
    <w:rsid w:val="6EBC19C6"/>
    <w:rsid w:val="70FE5A2D"/>
    <w:rsid w:val="73570A10"/>
    <w:rsid w:val="73CE1C03"/>
    <w:rsid w:val="752D73AB"/>
    <w:rsid w:val="777E101E"/>
    <w:rsid w:val="778925D9"/>
    <w:rsid w:val="7AD21006"/>
    <w:rsid w:val="7AF6444E"/>
    <w:rsid w:val="7BBF6940"/>
    <w:rsid w:val="7CC56C05"/>
    <w:rsid w:val="7CE42B83"/>
    <w:rsid w:val="7D185A20"/>
    <w:rsid w:val="7D2A5AAE"/>
    <w:rsid w:val="7D51476F"/>
    <w:rsid w:val="7D7358EA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unhideWhenUsed/>
    <w:qFormat/>
    <w:uiPriority w:val="9"/>
    <w:pPr>
      <w:ind w:left="120"/>
      <w:outlineLvl w:val="1"/>
    </w:pPr>
    <w:rPr>
      <w:b/>
      <w:b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spacing w:line="300" w:lineRule="auto"/>
      <w:ind w:firstLine="420"/>
    </w:pPr>
    <w:rPr>
      <w:szCs w:val="20"/>
    </w:rPr>
  </w:style>
  <w:style w:type="paragraph" w:styleId="4">
    <w:name w:val="Body Text"/>
    <w:basedOn w:val="1"/>
    <w:qFormat/>
    <w:uiPriority w:val="1"/>
    <w:pPr>
      <w:ind w:left="96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FollowedHyperlink"/>
    <w:basedOn w:val="9"/>
    <w:qFormat/>
    <w:uiPriority w:val="0"/>
    <w:rPr>
      <w:color w:val="800080"/>
      <w:u w:val="single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styleId="12">
    <w:name w:val="List Paragraph"/>
    <w:basedOn w:val="1"/>
    <w:qFormat/>
    <w:uiPriority w:val="1"/>
    <w:pPr>
      <w:ind w:left="960" w:hanging="420"/>
      <w:jc w:val="both"/>
    </w:pPr>
  </w:style>
  <w:style w:type="paragraph" w:customStyle="1" w:styleId="13">
    <w:name w:val="表格正文"/>
    <w:qFormat/>
    <w:uiPriority w:val="0"/>
    <w:pPr>
      <w:spacing w:line="360" w:lineRule="auto"/>
      <w:jc w:val="center"/>
    </w:pPr>
    <w:rPr>
      <w:rFonts w:ascii="Times New Roman" w:hAnsi="Times New Roman" w:eastAsia="宋体" w:cs="Times New Roman"/>
      <w:sz w:val="18"/>
      <w:lang w:val="en-US" w:eastAsia="zh-CN" w:bidi="ar-SA"/>
    </w:rPr>
  </w:style>
  <w:style w:type="character" w:customStyle="1" w:styleId="14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页眉 字符"/>
    <w:basedOn w:val="9"/>
    <w:link w:val="7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6">
    <w:name w:val="页脚 字符"/>
    <w:basedOn w:val="9"/>
    <w:link w:val="6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7">
    <w:name w:val="批注框文本 字符"/>
    <w:basedOn w:val="9"/>
    <w:link w:val="5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8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customXml" Target="../customXml/item2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3.jpe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F04653-78A0-4E95-99BD-6422696CE9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1806</Words>
  <Characters>1913</Characters>
  <Lines>8</Lines>
  <Paragraphs>2</Paragraphs>
  <TotalTime>7</TotalTime>
  <ScaleCrop>false</ScaleCrop>
  <LinksUpToDate>false</LinksUpToDate>
  <CharactersWithSpaces>2177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2021-07-07T09:25:00Z</dcterms:created>
  <dc:creator>清心doris</dc:creator>
  <cp:lastModifiedBy>DADA</cp:lastModifiedBy>
  <cp:lastPrinted>2021-07-07T09:42:00Z</cp:lastPrinted>
  <dcterms:modified xsi:type="dcterms:W3CDTF">2022-04-13T11:46:36Z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7A549BBA224F43CC90291208D5328529</vt:lpwstr>
  </property>
</Properties>
</file>